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08EA8">
      <w:pPr>
        <w:jc w:val="center"/>
        <w:rPr>
          <w:rFonts w:hint="eastAsia" w:ascii="方正大标宋简体" w:hAnsi="方正大标宋简体" w:eastAsia="方正大标宋简体" w:cs="方正大标宋简体"/>
          <w:sz w:val="36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36"/>
          <w:szCs w:val="36"/>
          <w:lang w:val="en" w:eastAsia="zh-CN"/>
        </w:rPr>
        <w:t>因病或非因工致残</w:t>
      </w:r>
      <w:r>
        <w:rPr>
          <w:rFonts w:hint="default" w:ascii="方正大标宋简体" w:hAnsi="方正大标宋简体" w:eastAsia="方正大标宋简体" w:cs="方正大标宋简体"/>
          <w:sz w:val="36"/>
          <w:szCs w:val="36"/>
          <w:lang w:val="en-US" w:eastAsia="zh-CN"/>
        </w:rPr>
        <w:t>人员</w:t>
      </w:r>
      <w:r>
        <w:rPr>
          <w:rFonts w:hint="eastAsia" w:ascii="方正大标宋简体" w:hAnsi="方正大标宋简体" w:eastAsia="方正大标宋简体" w:cs="方正大标宋简体"/>
          <w:sz w:val="36"/>
          <w:szCs w:val="36"/>
          <w:lang w:val="en" w:eastAsia="zh-CN"/>
        </w:rPr>
        <w:t>丧失劳动能力鉴定</w:t>
      </w:r>
      <w:r>
        <w:rPr>
          <w:rFonts w:hint="eastAsia" w:ascii="方正大标宋简体" w:hAnsi="方正大标宋简体" w:eastAsia="方正大标宋简体" w:cs="方正大标宋简体"/>
          <w:sz w:val="36"/>
          <w:szCs w:val="36"/>
          <w:lang w:val="en-US" w:eastAsia="zh-CN"/>
        </w:rPr>
        <w:t>申报指南</w:t>
      </w:r>
    </w:p>
    <w:p w14:paraId="68FD2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填写并提交《劳动能力鉴定申请表》（因病或非因工致残人员丧失劳动能力鉴定）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，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并准备以下材料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：</w:t>
      </w:r>
    </w:p>
    <w:p w14:paraId="1D216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有效的诊断证明，按照医疗机构病历管理有关规定复印或者复制的检查、检验报告等完整有效的病历资料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并加盖医疗机构病历复印专用印章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;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个人准备，在鉴定现场提交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）</w:t>
      </w:r>
    </w:p>
    <w:p w14:paraId="39375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2.被鉴定人身份证原件及复印件（粘贴到申请表指定位置），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近期小2寸免冠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彩色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照片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张。</w:t>
      </w:r>
    </w:p>
    <w:p w14:paraId="7BACF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注意事项：</w:t>
      </w:r>
    </w:p>
    <w:p w14:paraId="15534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1.病残最多申报3种，且必须填写“有效医学诊断的病残名称”（应当与提供的诊断病历资料一致）。</w:t>
      </w:r>
    </w:p>
    <w:p w14:paraId="056AA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申报精神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类疾病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的，要求在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申请表中“病残名称”所对应的“简介”中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写明就诊医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院和病历号。慢性器质性神障碍患者需准备至少2年系统治疗材料，其他精神类疾病患者需准备至少5年的系统治疗材料。</w:t>
      </w:r>
    </w:p>
    <w:p w14:paraId="74B56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申报癌症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类疾病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的，要求在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申请表中“病残名称”所对应的“简介”中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写明就诊医院、病历号和病理号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。</w:t>
      </w:r>
      <w:bookmarkStart w:id="0" w:name="_GoBack"/>
      <w:bookmarkEnd w:id="0"/>
    </w:p>
    <w:p w14:paraId="46AD8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4.被鉴定人为在职企业职工或机关事业单位在编人员的，“用人单位信息栏”必须填写。</w:t>
      </w:r>
    </w:p>
    <w:p w14:paraId="28D30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default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5.提交的病历材料，鉴定结束后不返还，统一归档。</w:t>
      </w:r>
    </w:p>
    <w:p w14:paraId="701E3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6.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由其近亲属代为提出申请的，应当提供授权委托书和代为申请人的有效身份证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明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原件。</w:t>
      </w:r>
    </w:p>
    <w:p w14:paraId="271F4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7.申请人须保证所填内容及提供的相关材料真实有效，如有虚假，将承担相关法律责任。</w:t>
      </w:r>
    </w:p>
    <w:p w14:paraId="16A08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8.申请表请用A4纸双面打印。</w:t>
      </w:r>
    </w:p>
    <w:p w14:paraId="32142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default" w:ascii="方正仿宋_GB2312" w:hAnsi="方正仿宋_GB2312" w:eastAsia="方正仿宋_GB2312" w:cs="方正仿宋_GB2312"/>
          <w:sz w:val="30"/>
          <w:szCs w:val="30"/>
          <w:lang w:val="en-US" w:eastAsia="zh-CN"/>
        </w:rPr>
      </w:pPr>
    </w:p>
    <w:sectPr>
      <w:pgSz w:w="11906" w:h="16838"/>
      <w:pgMar w:top="1191" w:right="1417" w:bottom="119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EDF4AA47-9E1A-4C22-80AE-789EE345608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C336B68-65D4-4153-903E-BA1EC88BD1D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31ED9"/>
    <w:rsid w:val="24EB4A9F"/>
    <w:rsid w:val="458177EC"/>
    <w:rsid w:val="53794425"/>
    <w:rsid w:val="552F182F"/>
    <w:rsid w:val="5B6F6839"/>
    <w:rsid w:val="7229191C"/>
    <w:rsid w:val="75226272"/>
    <w:rsid w:val="7F99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526</Words>
  <Characters>537</Characters>
  <Lines>0</Lines>
  <Paragraphs>0</Paragraphs>
  <TotalTime>0</TotalTime>
  <ScaleCrop>false</ScaleCrop>
  <LinksUpToDate>false</LinksUpToDate>
  <CharactersWithSpaces>537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2025-06-20T05:22:00Z</dcterms:created>
  <dc:creator>Administrator</dc:creator>
  <cp:lastModifiedBy>小新</cp:lastModifiedBy>
  <dcterms:modified xsi:type="dcterms:W3CDTF">2025-06-30T02:36:15Z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eyJoZGlkIjoiYWI4ZDlkMDM2ZDQxMjg0NThiYWQ4ZDgwODU3YWM4YTMiLCJ1c2VySWQiOiI1NTUwMTgxNDkifQ==</vt:lpwstr>
  </property>
  <property fmtid="{D5CDD505-2E9C-101B-9397-08002B2CF9AE}" pid="4" name="ICV">
    <vt:lpwstr>9699EC2ADFD741D384935C22A306AD0E_12</vt:lpwstr>
  </property>
</Properties>
</file>